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1B" w:rsidRDefault="00F3511B">
      <w:pPr>
        <w:pStyle w:val="BodyText"/>
        <w:spacing w:before="10"/>
        <w:rPr>
          <w:rFonts w:ascii="Times New Roman"/>
          <w:b w:val="0"/>
          <w:sz w:val="17"/>
        </w:rPr>
      </w:pPr>
    </w:p>
    <w:p w:rsidR="00F3511B" w:rsidRDefault="00774322">
      <w:pPr>
        <w:pStyle w:val="BodyText"/>
        <w:spacing w:before="83"/>
        <w:ind w:left="3674" w:right="3675"/>
        <w:jc w:val="center"/>
      </w:pPr>
      <w:r>
        <w:t>Fashion-Boots</w:t>
      </w:r>
    </w:p>
    <w:p w:rsidR="00F3511B" w:rsidRDefault="00F3511B">
      <w:pPr>
        <w:rPr>
          <w:b/>
          <w:sz w:val="20"/>
        </w:rPr>
      </w:pPr>
    </w:p>
    <w:p w:rsidR="00F3511B" w:rsidRDefault="00774322">
      <w:pPr>
        <w:spacing w:before="3"/>
        <w:rPr>
          <w:b/>
          <w:sz w:val="24"/>
        </w:rPr>
      </w:pPr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350520</wp:posOffset>
            </wp:positionH>
            <wp:positionV relativeFrom="paragraph">
              <wp:posOffset>202476</wp:posOffset>
            </wp:positionV>
            <wp:extent cx="4249434" cy="19050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434" cy="190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4653279</wp:posOffset>
            </wp:positionH>
            <wp:positionV relativeFrom="paragraph">
              <wp:posOffset>240576</wp:posOffset>
            </wp:positionV>
            <wp:extent cx="2557080" cy="18562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080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spacing w:before="6" w:after="1"/>
        <w:rPr>
          <w:b/>
          <w:sz w:val="28"/>
        </w:rPr>
      </w:pP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854"/>
      </w:tblGrid>
      <w:tr w:rsidR="00F3511B">
        <w:trPr>
          <w:trHeight w:val="1140"/>
        </w:trPr>
        <w:tc>
          <w:tcPr>
            <w:tcW w:w="2701" w:type="dxa"/>
          </w:tcPr>
          <w:p w:rsidR="00F3511B" w:rsidRDefault="00774322">
            <w:pPr>
              <w:pStyle w:val="TableParagraph"/>
              <w:spacing w:line="229" w:lineRule="exact"/>
              <w:ind w:left="0"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description:</w:t>
            </w:r>
          </w:p>
        </w:tc>
        <w:tc>
          <w:tcPr>
            <w:tcW w:w="6854" w:type="dxa"/>
          </w:tcPr>
          <w:p w:rsidR="00F3511B" w:rsidRDefault="00774322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Fashion-Boots ideal </w:t>
            </w:r>
            <w:proofErr w:type="spellStart"/>
            <w:r>
              <w:rPr>
                <w:sz w:val="20"/>
              </w:rPr>
              <w:t>fort he</w:t>
            </w:r>
            <w:proofErr w:type="spellEnd"/>
            <w:r>
              <w:rPr>
                <w:sz w:val="20"/>
              </w:rPr>
              <w:t xml:space="preserve"> cold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season</w:t>
            </w:r>
          </w:p>
          <w:p w:rsidR="00F3511B" w:rsidRDefault="00774322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upper made of easy-care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</w:t>
            </w:r>
          </w:p>
          <w:p w:rsidR="00F3511B" w:rsidRDefault="00774322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color w:val="212121"/>
                <w:sz w:val="20"/>
              </w:rPr>
              <w:t>nterior and insole made of warming</w:t>
            </w:r>
            <w:r>
              <w:rPr>
                <w:color w:val="212121"/>
                <w:spacing w:val="-1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textile</w:t>
            </w:r>
          </w:p>
          <w:p w:rsidR="00F3511B" w:rsidRDefault="00774322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outsole made 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TPR</w:t>
            </w:r>
          </w:p>
        </w:tc>
      </w:tr>
      <w:tr w:rsidR="00F3511B">
        <w:trPr>
          <w:trHeight w:val="2820"/>
        </w:trPr>
        <w:tc>
          <w:tcPr>
            <w:tcW w:w="2701" w:type="dxa"/>
          </w:tcPr>
          <w:p w:rsidR="00F3511B" w:rsidRDefault="00774322">
            <w:pPr>
              <w:pStyle w:val="TableParagraph"/>
              <w:spacing w:before="3"/>
              <w:ind w:left="0"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sorting 1:</w:t>
            </w:r>
          </w:p>
        </w:tc>
        <w:tc>
          <w:tcPr>
            <w:tcW w:w="6854" w:type="dxa"/>
          </w:tcPr>
          <w:p w:rsidR="00F3511B" w:rsidRDefault="00774322">
            <w:pPr>
              <w:pStyle w:val="TableParagraph"/>
              <w:tabs>
                <w:tab w:val="left" w:pos="2289"/>
                <w:tab w:val="left" w:pos="2708"/>
                <w:tab w:val="left" w:pos="3128"/>
                <w:tab w:val="left" w:pos="3547"/>
                <w:tab w:val="left" w:pos="3966"/>
              </w:tabs>
              <w:spacing w:before="40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size</w:t>
            </w:r>
            <w:r>
              <w:rPr>
                <w:rFonts w:ascii="Calibri"/>
                <w:b/>
                <w:sz w:val="20"/>
              </w:rPr>
              <w:tab/>
              <w:t>37</w:t>
            </w:r>
            <w:r>
              <w:rPr>
                <w:rFonts w:ascii="Calibri"/>
                <w:b/>
                <w:sz w:val="20"/>
              </w:rPr>
              <w:tab/>
              <w:t>38</w:t>
            </w:r>
            <w:r>
              <w:rPr>
                <w:rFonts w:ascii="Calibri"/>
                <w:b/>
                <w:sz w:val="20"/>
              </w:rPr>
              <w:tab/>
              <w:t>39</w:t>
            </w:r>
            <w:r>
              <w:rPr>
                <w:rFonts w:ascii="Calibri"/>
                <w:b/>
                <w:sz w:val="20"/>
              </w:rPr>
              <w:tab/>
              <w:t>40</w:t>
            </w:r>
            <w:r>
              <w:rPr>
                <w:rFonts w:ascii="Calibri"/>
                <w:b/>
                <w:sz w:val="20"/>
              </w:rPr>
              <w:tab/>
              <w:t>41</w:t>
            </w:r>
          </w:p>
          <w:p w:rsidR="00F3511B" w:rsidRDefault="00774322">
            <w:pPr>
              <w:pStyle w:val="TableParagraph"/>
              <w:tabs>
                <w:tab w:val="left" w:pos="2390"/>
                <w:tab w:val="left" w:pos="2809"/>
                <w:tab w:val="left" w:pos="3228"/>
                <w:tab w:val="left" w:pos="3647"/>
                <w:tab w:val="left" w:pos="4066"/>
                <w:tab w:val="left" w:pos="4586"/>
              </w:tabs>
              <w:spacing w:before="45"/>
              <w:ind w:left="14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black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grey</w:t>
            </w:r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3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9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pairs</w:t>
            </w:r>
          </w:p>
          <w:p w:rsidR="00F3511B" w:rsidRDefault="00774322">
            <w:pPr>
              <w:pStyle w:val="TableParagraph"/>
              <w:tabs>
                <w:tab w:val="left" w:pos="2390"/>
                <w:tab w:val="left" w:pos="2809"/>
                <w:tab w:val="left" w:pos="3228"/>
                <w:tab w:val="left" w:pos="3647"/>
                <w:tab w:val="left" w:pos="4066"/>
                <w:tab w:val="left" w:pos="4586"/>
              </w:tabs>
              <w:spacing w:before="46"/>
              <w:ind w:left="148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grau</w:t>
            </w:r>
            <w:proofErr w:type="spellEnd"/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1</w:t>
            </w:r>
            <w:r>
              <w:rPr>
                <w:rFonts w:ascii="Calibri"/>
                <w:sz w:val="20"/>
              </w:rPr>
              <w:tab/>
              <w:t>6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pairs</w:t>
            </w:r>
          </w:p>
          <w:p w:rsidR="00F3511B" w:rsidRDefault="00774322">
            <w:pPr>
              <w:pStyle w:val="TableParagraph"/>
              <w:tabs>
                <w:tab w:val="left" w:pos="2390"/>
                <w:tab w:val="left" w:pos="2809"/>
                <w:tab w:val="left" w:pos="3228"/>
                <w:tab w:val="left" w:pos="3647"/>
                <w:tab w:val="left" w:pos="4066"/>
                <w:tab w:val="left" w:pos="4529"/>
              </w:tabs>
              <w:spacing w:before="46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z w:val="20"/>
              </w:rPr>
              <w:tab/>
              <w:t>3</w:t>
            </w:r>
            <w:r>
              <w:rPr>
                <w:rFonts w:ascii="Calibri"/>
                <w:sz w:val="20"/>
              </w:rPr>
              <w:tab/>
              <w:t>5</w:t>
            </w:r>
            <w:r>
              <w:rPr>
                <w:rFonts w:ascii="Calibri"/>
                <w:sz w:val="20"/>
              </w:rPr>
              <w:tab/>
              <w:t>3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>15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pairs</w:t>
            </w:r>
          </w:p>
          <w:p w:rsidR="00F3511B" w:rsidRDefault="00F3511B">
            <w:pPr>
              <w:pStyle w:val="TableParagraph"/>
              <w:spacing w:before="2"/>
              <w:ind w:left="0"/>
              <w:rPr>
                <w:b/>
              </w:rPr>
            </w:pPr>
          </w:p>
          <w:p w:rsidR="00F3511B" w:rsidRDefault="00774322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qty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4.100 pairs</w:t>
            </w:r>
          </w:p>
          <w:p w:rsidR="00F3511B" w:rsidRDefault="00774322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 xml:space="preserve">brand: </w:t>
            </w:r>
            <w:proofErr w:type="spellStart"/>
            <w:r>
              <w:rPr>
                <w:sz w:val="20"/>
              </w:rPr>
              <w:t>walkx</w:t>
            </w:r>
            <w:proofErr w:type="spellEnd"/>
            <w:r>
              <w:rPr>
                <w:sz w:val="20"/>
              </w:rPr>
              <w:t xml:space="preserve"> women</w:t>
            </w:r>
          </w:p>
          <w:p w:rsidR="00F3511B" w:rsidRDefault="0077432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carton labeling: </w:t>
            </w:r>
            <w:r>
              <w:rPr>
                <w:b/>
                <w:sz w:val="20"/>
              </w:rPr>
              <w:t>FASHION BOOTIES TIL DAMER 1596-015</w:t>
            </w:r>
          </w:p>
          <w:p w:rsidR="00F3511B" w:rsidRDefault="00774322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range </w:t>
            </w:r>
            <w:proofErr w:type="spellStart"/>
            <w:r>
              <w:rPr>
                <w:sz w:val="20"/>
              </w:rPr>
              <w:t>factorr</w:t>
            </w:r>
            <w:proofErr w:type="spellEnd"/>
            <w:r>
              <w:rPr>
                <w:sz w:val="20"/>
              </w:rPr>
              <w:t>: 12 cartons / palette (3 layers à 4 cartons)</w:t>
            </w:r>
          </w:p>
          <w:p w:rsidR="00F3511B" w:rsidRDefault="00F3511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F3511B" w:rsidRDefault="00774322" w:rsidP="0077432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Price : </w:t>
            </w:r>
            <w:r>
              <w:rPr>
                <w:b/>
                <w:color w:val="FF0000"/>
                <w:sz w:val="24"/>
              </w:rPr>
              <w:t>3</w:t>
            </w:r>
            <w:r>
              <w:rPr>
                <w:b/>
                <w:color w:val="FF0000"/>
                <w:sz w:val="24"/>
              </w:rPr>
              <w:t>,4</w:t>
            </w:r>
            <w:bookmarkStart w:id="0" w:name="_GoBack"/>
            <w:bookmarkEnd w:id="0"/>
            <w:r>
              <w:rPr>
                <w:b/>
                <w:color w:val="FF0000"/>
                <w:sz w:val="24"/>
              </w:rPr>
              <w:t xml:space="preserve">5 </w:t>
            </w:r>
            <w:r>
              <w:rPr>
                <w:b/>
                <w:sz w:val="20"/>
              </w:rPr>
              <w:t>€ per Pairs</w:t>
            </w:r>
          </w:p>
        </w:tc>
      </w:tr>
      <w:tr w:rsidR="00F3511B">
        <w:trPr>
          <w:trHeight w:val="2540"/>
        </w:trPr>
        <w:tc>
          <w:tcPr>
            <w:tcW w:w="2701" w:type="dxa"/>
          </w:tcPr>
          <w:p w:rsidR="00F3511B" w:rsidRDefault="00774322">
            <w:pPr>
              <w:pStyle w:val="TableParagraph"/>
              <w:spacing w:line="229" w:lineRule="exact"/>
              <w:ind w:left="0"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sorting 2:</w:t>
            </w:r>
          </w:p>
        </w:tc>
        <w:tc>
          <w:tcPr>
            <w:tcW w:w="6854" w:type="dxa"/>
          </w:tcPr>
          <w:p w:rsidR="00F3511B" w:rsidRDefault="00774322">
            <w:pPr>
              <w:pStyle w:val="TableParagraph"/>
              <w:tabs>
                <w:tab w:val="left" w:pos="2289"/>
                <w:tab w:val="left" w:pos="2708"/>
                <w:tab w:val="left" w:pos="3128"/>
                <w:tab w:val="left" w:pos="3547"/>
                <w:tab w:val="left" w:pos="3966"/>
              </w:tabs>
              <w:spacing w:before="36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/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size</w:t>
            </w:r>
            <w:r>
              <w:rPr>
                <w:rFonts w:ascii="Calibri"/>
                <w:b/>
                <w:sz w:val="20"/>
              </w:rPr>
              <w:tab/>
              <w:t>37</w:t>
            </w:r>
            <w:r>
              <w:rPr>
                <w:rFonts w:ascii="Calibri"/>
                <w:b/>
                <w:sz w:val="20"/>
              </w:rPr>
              <w:tab/>
              <w:t>38</w:t>
            </w:r>
            <w:r>
              <w:rPr>
                <w:rFonts w:ascii="Calibri"/>
                <w:b/>
                <w:sz w:val="20"/>
              </w:rPr>
              <w:tab/>
              <w:t>39</w:t>
            </w:r>
            <w:r>
              <w:rPr>
                <w:rFonts w:ascii="Calibri"/>
                <w:b/>
                <w:sz w:val="20"/>
              </w:rPr>
              <w:tab/>
              <w:t>40</w:t>
            </w:r>
            <w:r>
              <w:rPr>
                <w:rFonts w:ascii="Calibri"/>
                <w:b/>
                <w:sz w:val="20"/>
              </w:rPr>
              <w:tab/>
              <w:t>41</w:t>
            </w:r>
          </w:p>
          <w:p w:rsidR="00F3511B" w:rsidRDefault="00774322">
            <w:pPr>
              <w:pStyle w:val="TableParagraph"/>
              <w:tabs>
                <w:tab w:val="left" w:pos="2390"/>
                <w:tab w:val="left" w:pos="2809"/>
                <w:tab w:val="left" w:pos="3228"/>
                <w:tab w:val="left" w:pos="3647"/>
                <w:tab w:val="left" w:pos="4066"/>
                <w:tab w:val="left" w:pos="4536"/>
              </w:tabs>
              <w:spacing w:before="46"/>
              <w:ind w:left="14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grey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10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pairs</w:t>
            </w:r>
          </w:p>
          <w:p w:rsidR="00F3511B" w:rsidRDefault="00774322">
            <w:pPr>
              <w:pStyle w:val="TableParagraph"/>
              <w:tabs>
                <w:tab w:val="left" w:pos="2390"/>
                <w:tab w:val="left" w:pos="2809"/>
                <w:tab w:val="left" w:pos="3228"/>
                <w:tab w:val="left" w:pos="3647"/>
                <w:tab w:val="left" w:pos="4066"/>
                <w:tab w:val="left" w:pos="4529"/>
              </w:tabs>
              <w:spacing w:before="46"/>
              <w:ind w:left="1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z w:val="20"/>
              </w:rPr>
              <w:tab/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  <w:t>2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>10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pairs</w:t>
            </w:r>
          </w:p>
          <w:p w:rsidR="00F3511B" w:rsidRDefault="00F3511B">
            <w:pPr>
              <w:pStyle w:val="TableParagraph"/>
              <w:spacing w:before="3"/>
              <w:ind w:left="0"/>
              <w:rPr>
                <w:b/>
              </w:rPr>
            </w:pPr>
          </w:p>
          <w:p w:rsidR="00F3511B" w:rsidRDefault="00774322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qty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7.100 pairs</w:t>
            </w:r>
          </w:p>
          <w:p w:rsidR="00F3511B" w:rsidRDefault="00774322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brand: </w:t>
            </w:r>
            <w:proofErr w:type="spellStart"/>
            <w:r>
              <w:rPr>
                <w:sz w:val="20"/>
              </w:rPr>
              <w:t>walkx</w:t>
            </w:r>
            <w:proofErr w:type="spellEnd"/>
            <w:r>
              <w:rPr>
                <w:sz w:val="20"/>
              </w:rPr>
              <w:t xml:space="preserve"> women</w:t>
            </w:r>
          </w:p>
          <w:p w:rsidR="00F3511B" w:rsidRDefault="0077432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carton labeling: </w:t>
            </w:r>
            <w:r>
              <w:rPr>
                <w:b/>
                <w:sz w:val="20"/>
              </w:rPr>
              <w:t>DAMESLAARZEN BOTTES POUR DAMES 9701-010</w:t>
            </w:r>
          </w:p>
          <w:p w:rsidR="00F3511B" w:rsidRDefault="007743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range factor: 18 cartons / palette (3 layers à 6 cartons)</w:t>
            </w:r>
          </w:p>
          <w:p w:rsidR="00F3511B" w:rsidRDefault="00F3511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F3511B" w:rsidRDefault="0077432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Price : </w:t>
            </w:r>
            <w:r>
              <w:rPr>
                <w:b/>
                <w:color w:val="FF0000"/>
                <w:sz w:val="24"/>
              </w:rPr>
              <w:t>2,9</w:t>
            </w:r>
            <w:r>
              <w:rPr>
                <w:b/>
                <w:color w:val="FF0000"/>
                <w:sz w:val="24"/>
              </w:rPr>
              <w:t xml:space="preserve">5 </w:t>
            </w:r>
            <w:r>
              <w:rPr>
                <w:b/>
                <w:sz w:val="20"/>
              </w:rPr>
              <w:t>€ per Pairs</w:t>
            </w:r>
          </w:p>
        </w:tc>
      </w:tr>
      <w:tr w:rsidR="00F3511B">
        <w:trPr>
          <w:trHeight w:val="260"/>
        </w:trPr>
        <w:tc>
          <w:tcPr>
            <w:tcW w:w="2701" w:type="dxa"/>
          </w:tcPr>
          <w:p w:rsidR="00F3511B" w:rsidRDefault="00774322">
            <w:pPr>
              <w:pStyle w:val="TableParagraph"/>
              <w:spacing w:line="229" w:lineRule="exact"/>
              <w:ind w:left="0"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Retail price ALDI :</w:t>
            </w:r>
          </w:p>
        </w:tc>
        <w:tc>
          <w:tcPr>
            <w:tcW w:w="6854" w:type="dxa"/>
          </w:tcPr>
          <w:p w:rsidR="00F3511B" w:rsidRDefault="0077432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14,99 €</w:t>
            </w:r>
          </w:p>
        </w:tc>
      </w:tr>
      <w:tr w:rsidR="00F3511B">
        <w:trPr>
          <w:trHeight w:val="260"/>
        </w:trPr>
        <w:tc>
          <w:tcPr>
            <w:tcW w:w="2701" w:type="dxa"/>
          </w:tcPr>
          <w:p w:rsidR="00F3511B" w:rsidRDefault="00F351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54" w:type="dxa"/>
          </w:tcPr>
          <w:p w:rsidR="00F3511B" w:rsidRDefault="00F351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rPr>
          <w:b/>
          <w:sz w:val="20"/>
        </w:rPr>
      </w:pPr>
    </w:p>
    <w:p w:rsidR="00F3511B" w:rsidRDefault="00F3511B">
      <w:pPr>
        <w:spacing w:before="2"/>
        <w:rPr>
          <w:b/>
        </w:rPr>
      </w:pPr>
    </w:p>
    <w:p w:rsidR="00F3511B" w:rsidRDefault="00774322">
      <w:pPr>
        <w:spacing w:before="95"/>
        <w:ind w:right="2198"/>
        <w:jc w:val="right"/>
        <w:rPr>
          <w:sz w:val="16"/>
        </w:rPr>
      </w:pPr>
      <w:r>
        <w:rPr>
          <w:sz w:val="16"/>
        </w:rPr>
        <w:t>I</w:t>
      </w:r>
    </w:p>
    <w:sectPr w:rsidR="00F3511B">
      <w:type w:val="continuous"/>
      <w:pgSz w:w="11910" w:h="16840"/>
      <w:pgMar w:top="15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B20"/>
    <w:multiLevelType w:val="hybridMultilevel"/>
    <w:tmpl w:val="52A4AF54"/>
    <w:lvl w:ilvl="0" w:tplc="AC3613EE">
      <w:numFmt w:val="bullet"/>
      <w:lvlText w:val="-"/>
      <w:lvlJc w:val="left"/>
      <w:pPr>
        <w:ind w:left="227" w:hanging="124"/>
      </w:pPr>
      <w:rPr>
        <w:rFonts w:ascii="Arial" w:eastAsia="Arial" w:hAnsi="Arial" w:cs="Arial" w:hint="default"/>
        <w:w w:val="99"/>
        <w:sz w:val="20"/>
        <w:szCs w:val="20"/>
      </w:rPr>
    </w:lvl>
    <w:lvl w:ilvl="1" w:tplc="03D08466">
      <w:numFmt w:val="bullet"/>
      <w:lvlText w:val="•"/>
      <w:lvlJc w:val="left"/>
      <w:pPr>
        <w:ind w:left="882" w:hanging="124"/>
      </w:pPr>
      <w:rPr>
        <w:rFonts w:hint="default"/>
      </w:rPr>
    </w:lvl>
    <w:lvl w:ilvl="2" w:tplc="AA9EE280">
      <w:numFmt w:val="bullet"/>
      <w:lvlText w:val="•"/>
      <w:lvlJc w:val="left"/>
      <w:pPr>
        <w:ind w:left="1544" w:hanging="124"/>
      </w:pPr>
      <w:rPr>
        <w:rFonts w:hint="default"/>
      </w:rPr>
    </w:lvl>
    <w:lvl w:ilvl="3" w:tplc="F0E07B7A">
      <w:numFmt w:val="bullet"/>
      <w:lvlText w:val="•"/>
      <w:lvlJc w:val="left"/>
      <w:pPr>
        <w:ind w:left="2207" w:hanging="124"/>
      </w:pPr>
      <w:rPr>
        <w:rFonts w:hint="default"/>
      </w:rPr>
    </w:lvl>
    <w:lvl w:ilvl="4" w:tplc="97AAC8B6">
      <w:numFmt w:val="bullet"/>
      <w:lvlText w:val="•"/>
      <w:lvlJc w:val="left"/>
      <w:pPr>
        <w:ind w:left="2869" w:hanging="124"/>
      </w:pPr>
      <w:rPr>
        <w:rFonts w:hint="default"/>
      </w:rPr>
    </w:lvl>
    <w:lvl w:ilvl="5" w:tplc="6A1E5A54">
      <w:numFmt w:val="bullet"/>
      <w:lvlText w:val="•"/>
      <w:lvlJc w:val="left"/>
      <w:pPr>
        <w:ind w:left="3532" w:hanging="124"/>
      </w:pPr>
      <w:rPr>
        <w:rFonts w:hint="default"/>
      </w:rPr>
    </w:lvl>
    <w:lvl w:ilvl="6" w:tplc="ABB85CBC">
      <w:numFmt w:val="bullet"/>
      <w:lvlText w:val="•"/>
      <w:lvlJc w:val="left"/>
      <w:pPr>
        <w:ind w:left="4194" w:hanging="124"/>
      </w:pPr>
      <w:rPr>
        <w:rFonts w:hint="default"/>
      </w:rPr>
    </w:lvl>
    <w:lvl w:ilvl="7" w:tplc="0CE40420">
      <w:numFmt w:val="bullet"/>
      <w:lvlText w:val="•"/>
      <w:lvlJc w:val="left"/>
      <w:pPr>
        <w:ind w:left="4856" w:hanging="124"/>
      </w:pPr>
      <w:rPr>
        <w:rFonts w:hint="default"/>
      </w:rPr>
    </w:lvl>
    <w:lvl w:ilvl="8" w:tplc="9DFA0950">
      <w:numFmt w:val="bullet"/>
      <w:lvlText w:val="•"/>
      <w:lvlJc w:val="left"/>
      <w:pPr>
        <w:ind w:left="5519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1B"/>
    <w:rsid w:val="00774322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Innocom GmbH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2018-01-16T12:04:00Z</dcterms:created>
  <dcterms:modified xsi:type="dcterms:W3CDTF">2018-01-16T12:04:00Z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2018-01-16T00:00:00Z</vt:filetime>
  </property>
</Properties>
</file>